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317" w:rsidRDefault="00F05317" w:rsidP="00F05317">
      <w:pPr>
        <w:pStyle w:val="NormalWeb"/>
        <w:shd w:val="clear" w:color="auto" w:fill="FFFFFF"/>
        <w:jc w:val="center"/>
        <w:rPr>
          <w:rFonts w:ascii="Algerian" w:hAnsi="Algerian" w:cs="Segoe UI"/>
          <w:b/>
          <w:bCs/>
          <w:color w:val="4A4949"/>
          <w:kern w:val="36"/>
          <w:sz w:val="123"/>
          <w:szCs w:val="123"/>
        </w:rPr>
      </w:pPr>
      <w:r>
        <w:rPr>
          <w:rFonts w:ascii="Algerian" w:hAnsi="Algerian" w:cs="Segoe UI"/>
          <w:b/>
          <w:bCs/>
          <w:color w:val="4A4949"/>
          <w:kern w:val="36"/>
          <w:sz w:val="123"/>
          <w:szCs w:val="123"/>
        </w:rPr>
        <w:t>SUNDAY TIMES</w:t>
      </w:r>
    </w:p>
    <w:p w:rsidR="00F05317" w:rsidRDefault="00F05317" w:rsidP="00F05317">
      <w:pPr>
        <w:pStyle w:val="NormalWeb"/>
        <w:shd w:val="clear" w:color="auto" w:fill="FFFFFF"/>
        <w:jc w:val="center"/>
        <w:rPr>
          <w:rFonts w:ascii="Algerian" w:hAnsi="Algerian"/>
          <w:color w:val="FFFFFF"/>
          <w:sz w:val="95"/>
          <w:szCs w:val="95"/>
        </w:rPr>
      </w:pPr>
      <w:r>
        <w:rPr>
          <w:rFonts w:ascii="Segoe UI" w:hAnsi="Segoe UI" w:cs="Segoe UI"/>
          <w:i/>
          <w:iCs/>
          <w:color w:val="4A4949"/>
          <w:sz w:val="21"/>
          <w:szCs w:val="21"/>
        </w:rPr>
        <w:t>February 25,</w:t>
      </w:r>
      <w:proofErr w:type="gramStart"/>
      <w:r>
        <w:rPr>
          <w:rFonts w:ascii="Segoe UI" w:hAnsi="Segoe UI" w:cs="Segoe UI"/>
          <w:i/>
          <w:iCs/>
          <w:color w:val="4A4949"/>
          <w:sz w:val="21"/>
          <w:szCs w:val="21"/>
        </w:rPr>
        <w:t>2018  :</w:t>
      </w:r>
      <w:proofErr w:type="gramEnd"/>
      <w:r>
        <w:rPr>
          <w:rFonts w:ascii="Segoe UI" w:hAnsi="Segoe UI" w:cs="Segoe UI"/>
          <w:i/>
          <w:iCs/>
          <w:color w:val="4A4949"/>
          <w:sz w:val="21"/>
          <w:szCs w:val="21"/>
        </w:rPr>
        <w:t xml:space="preserve">  Pag</w:t>
      </w:r>
      <w:bookmarkStart w:id="0" w:name="_GoBack"/>
      <w:bookmarkEnd w:id="0"/>
      <w:r>
        <w:rPr>
          <w:rFonts w:ascii="Segoe UI" w:hAnsi="Segoe UI" w:cs="Segoe UI"/>
          <w:i/>
          <w:iCs/>
          <w:color w:val="4A4949"/>
          <w:sz w:val="21"/>
          <w:szCs w:val="21"/>
        </w:rPr>
        <w:t>e No. 5</w:t>
      </w:r>
    </w:p>
    <w:p w:rsidR="00F05317" w:rsidRDefault="00F05317" w:rsidP="00F05317">
      <w:pPr>
        <w:pStyle w:val="NormalWeb"/>
        <w:shd w:val="clear" w:color="auto" w:fill="FFFFFF"/>
        <w:rPr>
          <w:rFonts w:ascii="TimesDigitalW04-Regular" w:hAnsi="TimesDigitalW04-Regular"/>
          <w:color w:val="FFFFFF"/>
          <w:sz w:val="21"/>
          <w:szCs w:val="21"/>
        </w:rPr>
      </w:pPr>
    </w:p>
    <w:p w:rsidR="00F05317" w:rsidRDefault="00F05317" w:rsidP="00F05317">
      <w:pPr>
        <w:shd w:val="clear" w:color="auto" w:fill="FFFFFF"/>
        <w:spacing w:before="100" w:beforeAutospacing="1" w:after="100" w:afterAutospacing="1" w:line="240" w:lineRule="auto"/>
        <w:jc w:val="both"/>
        <w:outlineLvl w:val="0"/>
        <w:rPr>
          <w:rFonts w:ascii="Segoe UI" w:eastAsia="Times New Roman" w:hAnsi="Segoe UI" w:cs="Segoe UI"/>
          <w:b/>
          <w:bCs/>
          <w:color w:val="4A4949"/>
          <w:kern w:val="36"/>
          <w:sz w:val="49"/>
          <w:szCs w:val="49"/>
        </w:rPr>
      </w:pPr>
      <w:r>
        <w:rPr>
          <w:rFonts w:ascii="Segoe UI" w:eastAsia="Times New Roman" w:hAnsi="Segoe UI" w:cs="Segoe UI"/>
          <w:b/>
          <w:bCs/>
          <w:color w:val="4A4949"/>
          <w:kern w:val="36"/>
          <w:sz w:val="49"/>
          <w:szCs w:val="49"/>
        </w:rPr>
        <w:t>Projects showcased at R&amp;D meet in city</w:t>
      </w:r>
    </w:p>
    <w:p w:rsidR="00F05317" w:rsidRDefault="00F05317" w:rsidP="00F05317">
      <w:pPr>
        <w:shd w:val="clear" w:color="auto" w:fill="FFFFFF"/>
        <w:spacing w:before="100" w:beforeAutospacing="1" w:after="100" w:afterAutospacing="1" w:line="240" w:lineRule="auto"/>
        <w:jc w:val="both"/>
        <w:rPr>
          <w:rFonts w:ascii="Segoe UI" w:eastAsia="Times New Roman" w:hAnsi="Segoe UI" w:cs="Segoe UI"/>
          <w:i/>
          <w:iCs/>
          <w:color w:val="4A4949"/>
          <w:sz w:val="21"/>
          <w:szCs w:val="21"/>
        </w:rPr>
      </w:pPr>
      <w:r>
        <w:rPr>
          <w:rFonts w:ascii="Segoe UI" w:eastAsia="Times New Roman" w:hAnsi="Segoe UI" w:cs="Segoe UI"/>
          <w:i/>
          <w:iCs/>
          <w:color w:val="4A4949"/>
          <w:sz w:val="21"/>
          <w:szCs w:val="21"/>
        </w:rPr>
        <w:t>TIMES NEWS NETWORK</w:t>
      </w:r>
    </w:p>
    <w:p w:rsidR="00F05317" w:rsidRDefault="00F05317" w:rsidP="00F05317">
      <w:pPr>
        <w:shd w:val="clear" w:color="auto" w:fill="FFFFFF"/>
        <w:spacing w:before="100" w:beforeAutospacing="1" w:after="100" w:afterAutospacing="1" w:line="240" w:lineRule="auto"/>
        <w:jc w:val="both"/>
        <w:rPr>
          <w:rFonts w:ascii="Segoe UI" w:eastAsia="Times New Roman" w:hAnsi="Segoe UI" w:cs="Segoe UI"/>
          <w:color w:val="4A4949"/>
          <w:sz w:val="28"/>
          <w:szCs w:val="28"/>
        </w:rPr>
      </w:pPr>
      <w:r>
        <w:rPr>
          <w:rFonts w:ascii="Segoe UI" w:eastAsia="Times New Roman" w:hAnsi="Segoe UI" w:cs="Segoe UI"/>
          <w:b/>
          <w:bCs/>
          <w:color w:val="4A4949"/>
          <w:sz w:val="28"/>
          <w:szCs w:val="28"/>
        </w:rPr>
        <w:t>Hyderabad:</w:t>
      </w:r>
      <w:r>
        <w:rPr>
          <w:rFonts w:ascii="Segoe UI" w:eastAsia="Times New Roman" w:hAnsi="Segoe UI" w:cs="Segoe UI"/>
          <w:color w:val="4A4949"/>
          <w:sz w:val="28"/>
          <w:szCs w:val="28"/>
        </w:rPr>
        <w:t xml:space="preserve"> More than 250 research projects from 25 research </w:t>
      </w:r>
      <w:proofErr w:type="spellStart"/>
      <w:r>
        <w:rPr>
          <w:rFonts w:ascii="Segoe UI" w:eastAsia="Times New Roman" w:hAnsi="Segoe UI" w:cs="Segoe UI"/>
          <w:color w:val="4A4949"/>
          <w:sz w:val="28"/>
          <w:szCs w:val="28"/>
        </w:rPr>
        <w:t>centres</w:t>
      </w:r>
      <w:proofErr w:type="spellEnd"/>
      <w:r>
        <w:rPr>
          <w:rFonts w:ascii="Segoe UI" w:eastAsia="Times New Roman" w:hAnsi="Segoe UI" w:cs="Segoe UI"/>
          <w:color w:val="4A4949"/>
          <w:sz w:val="28"/>
          <w:szCs w:val="28"/>
        </w:rPr>
        <w:t xml:space="preserve"> were demonstrated at the inaugural day of the Research and Development (R&amp;D) showcase at the International Institute of Information Technology (IIIT)-Hyderabad on Saturday.</w:t>
      </w:r>
    </w:p>
    <w:p w:rsidR="00F05317" w:rsidRDefault="00F05317" w:rsidP="00F05317">
      <w:pPr>
        <w:shd w:val="clear" w:color="auto" w:fill="FFFFFF"/>
        <w:spacing w:before="100" w:beforeAutospacing="1" w:after="100" w:afterAutospacing="1" w:line="240" w:lineRule="auto"/>
        <w:jc w:val="both"/>
        <w:rPr>
          <w:rFonts w:ascii="Segoe UI" w:eastAsia="Times New Roman" w:hAnsi="Segoe UI" w:cs="Segoe UI"/>
          <w:color w:val="4A4949"/>
          <w:sz w:val="28"/>
          <w:szCs w:val="28"/>
        </w:rPr>
      </w:pPr>
      <w:r>
        <w:rPr>
          <w:rFonts w:ascii="Segoe UI" w:eastAsia="Times New Roman" w:hAnsi="Segoe UI" w:cs="Segoe UI"/>
          <w:color w:val="4A4949"/>
          <w:sz w:val="28"/>
          <w:szCs w:val="28"/>
        </w:rPr>
        <w:t>Among these were parking assistant drones from the Robotics Research Centre (RRC), Telugu chatbots from the Language Technologies Research Centre (LTRC) and technologies for Controversy Detection using Reactions on Social Media from the Data Sciences and Analytics Center (DSAC). This apart, research trend talks on data sciences and visualization and cognitive sciences was also held along the sidelines of the two-day annual event.</w:t>
      </w:r>
    </w:p>
    <w:p w:rsidR="00F05317" w:rsidRDefault="00F05317" w:rsidP="00F05317">
      <w:pPr>
        <w:shd w:val="clear" w:color="auto" w:fill="FFFFFF"/>
        <w:spacing w:before="100" w:beforeAutospacing="1" w:after="100" w:afterAutospacing="1" w:line="240" w:lineRule="auto"/>
        <w:jc w:val="both"/>
        <w:rPr>
          <w:rFonts w:ascii="Segoe UI" w:eastAsia="Times New Roman" w:hAnsi="Segoe UI" w:cs="Segoe UI"/>
          <w:color w:val="4A4949"/>
          <w:sz w:val="28"/>
          <w:szCs w:val="28"/>
        </w:rPr>
      </w:pPr>
      <w:r>
        <w:rPr>
          <w:rFonts w:ascii="Segoe UI" w:eastAsia="Times New Roman" w:hAnsi="Segoe UI" w:cs="Segoe UI"/>
          <w:color w:val="4A4949"/>
          <w:sz w:val="28"/>
          <w:szCs w:val="28"/>
        </w:rPr>
        <w:t>“The smart city landscape is littered with jargons and though technology has the potential to add value to society, the diagnosis of problems has to be carried out properly. One must focus on the value created rather than the technology itself,” said Karuna Gopal, president, Foundation for Futuristic Cities, while addressing students at a chat on smart cities.</w:t>
      </w:r>
    </w:p>
    <w:p w:rsidR="00F05317" w:rsidRDefault="00F05317"/>
    <w:sectPr w:rsidR="00F05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DigitalW04-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17"/>
    <w:rsid w:val="00F0531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D7623-E71C-46B4-8C14-4F03E7062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31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53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08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Pjrao</dc:creator>
  <cp:keywords/>
  <dc:description/>
  <cp:lastModifiedBy>Pjrao</cp:lastModifiedBy>
  <cp:revision>1</cp:revision>
  <dcterms:created xsi:type="dcterms:W3CDTF">2018-02-25T08:05:00Z</dcterms:created>
  <dcterms:modified xsi:type="dcterms:W3CDTF">2018-02-25T08:05:00Z</dcterms:modified>
</cp:coreProperties>
</file>